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E4E99" w:rsidRDefault="004460D4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4231005</wp:posOffset>
                </wp:positionH>
                <wp:positionV relativeFrom="paragraph">
                  <wp:posOffset>-93980</wp:posOffset>
                </wp:positionV>
                <wp:extent cx="1920875" cy="1098550"/>
                <wp:effectExtent l="11430" t="10795" r="10795" b="50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875" cy="109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54D4" w:rsidRDefault="004460D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24025" cy="847725"/>
                                  <wp:effectExtent l="0" t="0" r="9525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24025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3.15pt;margin-top:-7.4pt;width:151.25pt;height:86.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N0PJAIAAE8EAAAOAAAAZHJzL2Uyb0RvYy54bWysVNuO2yAQfa/Uf0C8N3bcpJtYcVbbbFNV&#10;2l6k3X4AxthGBQYBib39+g44SaPt26p+QAwDZ2bOmfHmdtSKHIXzEkxF57OcEmE4NNJ0Ff35tH+3&#10;osQHZhqmwIiKPgtPb7dv32wGW4oCelCNcARBjC8HW9E+BFtmmee90MzPwAqDzhacZgFN12WNYwOi&#10;a5UVef4hG8A11gEX3uPp/eSk24TftoKH723rRSCqophbSKtLax3XbLthZeeY7SU/pcFekYVm0mDQ&#10;C9Q9C4wcnPwHSkvuwEMbZhx0Bm0ruUg1YDXz/EU1jz2zItWC5Hh7ocn/P1j+7fjDEdlU9D0lhmmU&#10;6EmMgXyEkRSRncH6Ei89WrwWRjxGlVOl3j4A/+WJgV3PTCfunIOhF6zB7ObxZXb1dMLxEaQevkKD&#10;YdghQAIaW6cjdUgGQXRU6fmiTEyFx5DrIl/dLCnh6Jvn69VymbTLWHl+bp0PnwVoEjcVdSh9gmfH&#10;Bx9iOqw8X4nRPCjZ7KVSyXBdvVOOHBm2yT59qYIX15QhQ0XXy2I5MfAKCC0D9ruSuqKrPH5TB0be&#10;PpkmdWNgUk17TFmZE5GRu4nFMNbjSZgammek1MHU1ziHuOnB/aZkwJ6uqMGho0R9MSjKer5YxBFI&#10;xmJ5U6Dhrj31tYcZjkAVDZRM212YxuZgnex6jHNugzsUci8TxVHxKadT1ti1ifnThMWxuLbTrb//&#10;ge0fAAAA//8DAFBLAwQUAAYACAAAACEARdhYDuIAAAALAQAADwAAAGRycy9kb3ducmV2LnhtbEyP&#10;wU7CQBCG7ya+w2ZMvMEW1E2t3RKCSuKBg0gAb0N3bBu7u013gfL2jie9zWS+/PP9+WywrThRHxrv&#10;NEzGCQhypTeNqzRsPl5HKYgQ0RlsvSMNFwowK66vcsyMP7t3Oq1jJTjEhQw11DF2mZShrMliGPuO&#10;HN++fG8x8tpX0vR45nDbymmSKGmxcfyhxo4WNZXf66PV0Kw+u7jdLV+eF365u+wx7OdvQevbm2H+&#10;BCLSEP9g+NVndSjY6eCPzgTRalBK3TGqYTS55w5MPKqUhwOjD+kUZJHL/x2KHwAAAP//AwBQSwEC&#10;LQAUAAYACAAAACEAtoM4kv4AAADhAQAAEwAAAAAAAAAAAAAAAAAAAAAAW0NvbnRlbnRfVHlwZXNd&#10;LnhtbFBLAQItABQABgAIAAAAIQA4/SH/1gAAAJQBAAALAAAAAAAAAAAAAAAAAC8BAABfcmVscy8u&#10;cmVsc1BLAQItABQABgAIAAAAIQBZ7N0PJAIAAE8EAAAOAAAAAAAAAAAAAAAAAC4CAABkcnMvZTJv&#10;RG9jLnhtbFBLAQItABQABgAIAAAAIQBF2FgO4gAAAAsBAAAPAAAAAAAAAAAAAAAAAH4EAABkcnMv&#10;ZG93bnJldi54bWxQSwUGAAAAAAQABADzAAAAjQUAAAAA&#10;" strokecolor="white">
                <v:textbox style="mso-fit-shape-to-text:t">
                  <w:txbxContent>
                    <w:p w:rsidR="005B54D4" w:rsidRDefault="004460D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724025" cy="847725"/>
                            <wp:effectExtent l="0" t="0" r="9525" b="952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24025" cy="847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232BC">
        <w:rPr>
          <w:b/>
          <w:bCs/>
        </w:rPr>
        <w:t xml:space="preserve">      </w:t>
      </w:r>
      <w:r w:rsidR="00D14C26">
        <w:rPr>
          <w:b/>
          <w:bCs/>
        </w:rPr>
        <w:t xml:space="preserve">                                                                               </w:t>
      </w:r>
    </w:p>
    <w:tbl>
      <w:tblPr>
        <w:tblW w:w="6569" w:type="dxa"/>
        <w:tblLook w:val="0000" w:firstRow="0" w:lastRow="0" w:firstColumn="0" w:lastColumn="0" w:noHBand="0" w:noVBand="0"/>
      </w:tblPr>
      <w:tblGrid>
        <w:gridCol w:w="242"/>
        <w:gridCol w:w="6327"/>
      </w:tblGrid>
      <w:tr w:rsidR="006E4E99" w:rsidTr="009232BC">
        <w:trPr>
          <w:trHeight w:val="2103"/>
        </w:trPr>
        <w:tc>
          <w:tcPr>
            <w:tcW w:w="2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4E99" w:rsidRDefault="00D14C26" w:rsidP="00D14C26">
            <w:pPr>
              <w:spacing w:after="0" w:line="240" w:lineRule="auto"/>
            </w:pPr>
            <w:r>
              <w:t xml:space="preserve">                 </w:t>
            </w:r>
            <w:r w:rsidR="009232BC">
              <w:t xml:space="preserve">                             </w:t>
            </w:r>
            <w:r>
              <w:t xml:space="preserve">              </w:t>
            </w:r>
          </w:p>
        </w:tc>
        <w:tc>
          <w:tcPr>
            <w:tcW w:w="63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4E99" w:rsidRPr="005E7E99" w:rsidRDefault="004460D4" w:rsidP="005E7E99">
            <w:pPr>
              <w:spacing w:after="0" w:line="240" w:lineRule="auto"/>
              <w:jc w:val="both"/>
              <w:rPr>
                <w:highlight w:val="yellow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009650" cy="847725"/>
                  <wp:effectExtent l="0" t="0" r="0" b="9525"/>
                  <wp:docPr id="1" name="Picture 1" descr="Description: Description: EST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EST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A37E4" w:rsidRPr="00423563" w:rsidRDefault="005E7E99" w:rsidP="005B54D4">
      <w:pPr>
        <w:spacing w:after="0"/>
        <w:ind w:left="216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 w:rsidR="00CA37E4" w:rsidRPr="00423563">
        <w:rPr>
          <w:b/>
          <w:bCs/>
          <w:sz w:val="24"/>
          <w:szCs w:val="24"/>
        </w:rPr>
        <w:t>DISTRICT HEATING LOANS</w:t>
      </w:r>
    </w:p>
    <w:p w:rsidR="00CA37E4" w:rsidRPr="005E7E99" w:rsidRDefault="00CA37E4" w:rsidP="005E7E99">
      <w:pPr>
        <w:spacing w:after="0"/>
        <w:jc w:val="center"/>
        <w:rPr>
          <w:b/>
          <w:bCs/>
          <w:sz w:val="24"/>
          <w:szCs w:val="24"/>
        </w:rPr>
      </w:pPr>
      <w:r w:rsidRPr="00423563">
        <w:rPr>
          <w:b/>
          <w:bCs/>
          <w:sz w:val="24"/>
          <w:szCs w:val="24"/>
        </w:rPr>
        <w:t>Expression of interest form</w:t>
      </w:r>
      <w:r w:rsidR="00A64583">
        <w:rPr>
          <w:b/>
          <w:bCs/>
          <w:sz w:val="24"/>
          <w:szCs w:val="24"/>
        </w:rPr>
        <w:t xml:space="preserve">     </w:t>
      </w:r>
    </w:p>
    <w:p w:rsidR="006E4E99" w:rsidRDefault="006D7CBC">
      <w:pPr>
        <w:spacing w:after="0"/>
        <w:rPr>
          <w:b/>
          <w:bCs/>
        </w:rPr>
      </w:pPr>
      <w:r>
        <w:rPr>
          <w:b/>
          <w:bCs/>
        </w:rPr>
        <w:t>PURPOSE</w:t>
      </w:r>
    </w:p>
    <w:p w:rsidR="006E4E99" w:rsidRDefault="006E4E99">
      <w:pPr>
        <w:spacing w:after="0"/>
        <w:rPr>
          <w:b/>
          <w:bCs/>
        </w:rPr>
      </w:pPr>
      <w:r>
        <w:rPr>
          <w:b/>
          <w:bCs/>
        </w:rPr>
        <w:t xml:space="preserve"> </w:t>
      </w:r>
    </w:p>
    <w:p w:rsidR="006E4E99" w:rsidRPr="00A865DE" w:rsidRDefault="00D2269E" w:rsidP="00B25ABD">
      <w:pPr>
        <w:autoSpaceDE w:val="0"/>
        <w:autoSpaceDN w:val="0"/>
        <w:adjustRightInd w:val="0"/>
        <w:spacing w:after="0" w:line="240" w:lineRule="auto"/>
        <w:jc w:val="both"/>
      </w:pPr>
      <w:r w:rsidRPr="00A865DE">
        <w:t xml:space="preserve">The Scottish Government is committed to supporting the development of district heating networks in </w:t>
      </w:r>
      <w:smartTag w:uri="urn:schemas-microsoft-com:office:smarttags" w:element="place">
        <w:smartTag w:uri="urn:schemas-microsoft-com:office:smarttags" w:element="country-region">
          <w:r w:rsidRPr="00A865DE">
            <w:t>Scotland</w:t>
          </w:r>
        </w:smartTag>
      </w:smartTag>
      <w:r w:rsidRPr="0020510B">
        <w:t xml:space="preserve"> which will improve efficiency and cut emissions</w:t>
      </w:r>
      <w:r w:rsidR="00A865DE" w:rsidRPr="0020510B">
        <w:t>,</w:t>
      </w:r>
      <w:r w:rsidRPr="0020510B">
        <w:t xml:space="preserve"> as well as</w:t>
      </w:r>
      <w:r w:rsidR="00A865DE" w:rsidRPr="0020510B">
        <w:t xml:space="preserve"> </w:t>
      </w:r>
      <w:r w:rsidRPr="0020510B">
        <w:t>delivering financial benefits to the occupiers of homes and businesses</w:t>
      </w:r>
      <w:r w:rsidRPr="00A865DE">
        <w:t>.</w:t>
      </w:r>
      <w:r w:rsidR="006E4E99" w:rsidRPr="00A865DE">
        <w:t xml:space="preserve"> </w:t>
      </w:r>
    </w:p>
    <w:p w:rsidR="006E4E99" w:rsidRPr="00A865DE" w:rsidRDefault="006E4E99" w:rsidP="00B25ABD">
      <w:pPr>
        <w:spacing w:after="0"/>
        <w:jc w:val="both"/>
      </w:pPr>
      <w:r w:rsidRPr="00A865DE">
        <w:t xml:space="preserve"> </w:t>
      </w:r>
    </w:p>
    <w:p w:rsidR="006E4E99" w:rsidRDefault="006E4E99" w:rsidP="00B25ABD">
      <w:pPr>
        <w:autoSpaceDE w:val="0"/>
        <w:autoSpaceDN w:val="0"/>
        <w:adjustRightInd w:val="0"/>
        <w:spacing w:after="0" w:line="240" w:lineRule="auto"/>
        <w:jc w:val="both"/>
      </w:pPr>
      <w:r w:rsidRPr="00A865DE">
        <w:t xml:space="preserve">The </w:t>
      </w:r>
      <w:r w:rsidR="00D2269E" w:rsidRPr="00A865DE">
        <w:t>District Heating</w:t>
      </w:r>
      <w:r w:rsidRPr="00A865DE">
        <w:t xml:space="preserve"> Loan Fund aims to provide </w:t>
      </w:r>
      <w:r w:rsidR="00907420">
        <w:t xml:space="preserve">capital </w:t>
      </w:r>
      <w:r w:rsidRPr="00A865DE">
        <w:t>loan</w:t>
      </w:r>
      <w:r w:rsidR="00D2269E" w:rsidRPr="00A865DE">
        <w:t>s</w:t>
      </w:r>
      <w:r w:rsidR="00A865DE" w:rsidRPr="00A865DE">
        <w:t xml:space="preserve"> for both low carbon and renewable technologies in order to</w:t>
      </w:r>
      <w:r w:rsidR="00D2269E" w:rsidRPr="0020510B">
        <w:t xml:space="preserve"> </w:t>
      </w:r>
      <w:r w:rsidR="00A865DE" w:rsidRPr="0020510B">
        <w:t xml:space="preserve">overcome </w:t>
      </w:r>
      <w:r w:rsidR="00D2269E" w:rsidRPr="0020510B">
        <w:t xml:space="preserve">a range of infrastructural issues and </w:t>
      </w:r>
      <w:r w:rsidR="00907420">
        <w:t xml:space="preserve">help towards </w:t>
      </w:r>
      <w:r w:rsidR="00135142">
        <w:t>implement</w:t>
      </w:r>
      <w:r w:rsidR="00907420">
        <w:t>ation costs of these</w:t>
      </w:r>
      <w:r w:rsidR="00135142">
        <w:t xml:space="preserve"> </w:t>
      </w:r>
      <w:r w:rsidRPr="00A865DE">
        <w:t>projects.</w:t>
      </w:r>
      <w:r w:rsidR="006D7CBC" w:rsidRPr="00A865DE">
        <w:t xml:space="preserve">  Rel</w:t>
      </w:r>
      <w:r w:rsidR="00B24841" w:rsidRPr="00A865DE">
        <w:t xml:space="preserve">ated </w:t>
      </w:r>
      <w:r w:rsidR="00A865DE">
        <w:t xml:space="preserve">technical </w:t>
      </w:r>
      <w:r w:rsidR="00B24841" w:rsidRPr="00A865DE">
        <w:t>suppo</w:t>
      </w:r>
      <w:r w:rsidR="00F80C29" w:rsidRPr="00A865DE">
        <w:t>r</w:t>
      </w:r>
      <w:r w:rsidR="00B24841" w:rsidRPr="00A865DE">
        <w:t>t will also</w:t>
      </w:r>
      <w:r w:rsidR="00B075FE">
        <w:t xml:space="preserve"> be available</w:t>
      </w:r>
      <w:r w:rsidR="00E30C30">
        <w:t>.</w:t>
      </w:r>
      <w:r w:rsidR="00B075FE">
        <w:t xml:space="preserve"> </w:t>
      </w:r>
    </w:p>
    <w:p w:rsidR="00807C38" w:rsidRDefault="00807C38" w:rsidP="00D2269E">
      <w:pPr>
        <w:autoSpaceDE w:val="0"/>
        <w:autoSpaceDN w:val="0"/>
        <w:adjustRightInd w:val="0"/>
        <w:spacing w:after="0" w:line="240" w:lineRule="auto"/>
      </w:pPr>
    </w:p>
    <w:p w:rsidR="006E4E99" w:rsidRDefault="006E4E99">
      <w:pPr>
        <w:spacing w:after="0"/>
      </w:pPr>
    </w:p>
    <w:p w:rsidR="006D7CBC" w:rsidRPr="006D7CBC" w:rsidRDefault="006D7CBC">
      <w:pPr>
        <w:spacing w:after="0"/>
        <w:rPr>
          <w:b/>
        </w:rPr>
      </w:pPr>
      <w:r w:rsidRPr="006D7CBC">
        <w:rPr>
          <w:b/>
        </w:rPr>
        <w:t xml:space="preserve">MAIN </w:t>
      </w:r>
      <w:r w:rsidR="00807C38">
        <w:rPr>
          <w:b/>
        </w:rPr>
        <w:t xml:space="preserve">ELIGIBILITY </w:t>
      </w:r>
      <w:r w:rsidRPr="006D7CBC">
        <w:rPr>
          <w:b/>
        </w:rPr>
        <w:t>CRITERIA</w:t>
      </w:r>
      <w:r>
        <w:rPr>
          <w:b/>
        </w:rPr>
        <w:t xml:space="preserve"> </w:t>
      </w:r>
    </w:p>
    <w:p w:rsidR="006D7CBC" w:rsidRDefault="006D7CBC">
      <w:pPr>
        <w:spacing w:after="0"/>
      </w:pPr>
    </w:p>
    <w:p w:rsidR="00FC2038" w:rsidRDefault="006E4E99">
      <w:pPr>
        <w:spacing w:after="0"/>
      </w:pPr>
      <w:r>
        <w:t xml:space="preserve">The scheme </w:t>
      </w:r>
      <w:r w:rsidR="00F80C29">
        <w:t>will be</w:t>
      </w:r>
      <w:r w:rsidR="006D7CBC">
        <w:t xml:space="preserve"> open to</w:t>
      </w:r>
      <w:r w:rsidR="00FC2038">
        <w:t>:</w:t>
      </w:r>
      <w:r w:rsidR="002748EB">
        <w:t xml:space="preserve"> </w:t>
      </w:r>
    </w:p>
    <w:p w:rsidR="00FC2038" w:rsidRDefault="00FC2038">
      <w:pPr>
        <w:spacing w:after="0"/>
      </w:pPr>
    </w:p>
    <w:p w:rsidR="00FC2038" w:rsidRDefault="002748EB" w:rsidP="00B25ABD">
      <w:pPr>
        <w:numPr>
          <w:ilvl w:val="0"/>
          <w:numId w:val="7"/>
        </w:numPr>
        <w:spacing w:after="0"/>
      </w:pPr>
      <w:r>
        <w:t xml:space="preserve">Registered </w:t>
      </w:r>
      <w:r w:rsidR="00FC2038">
        <w:t>s</w:t>
      </w:r>
      <w:r>
        <w:t>oc</w:t>
      </w:r>
      <w:r w:rsidR="006D1700">
        <w:t xml:space="preserve">ial </w:t>
      </w:r>
      <w:r w:rsidR="00FC2038">
        <w:t>l</w:t>
      </w:r>
      <w:r w:rsidR="006D1700">
        <w:t>and</w:t>
      </w:r>
      <w:r w:rsidR="00D34471">
        <w:t>l</w:t>
      </w:r>
      <w:r w:rsidR="006D1700">
        <w:t xml:space="preserve">ords </w:t>
      </w:r>
    </w:p>
    <w:p w:rsidR="00FC2038" w:rsidRDefault="00FC2038" w:rsidP="00B25ABD">
      <w:pPr>
        <w:numPr>
          <w:ilvl w:val="0"/>
          <w:numId w:val="7"/>
        </w:numPr>
        <w:spacing w:after="0"/>
      </w:pPr>
      <w:r>
        <w:t>L</w:t>
      </w:r>
      <w:r w:rsidR="00991B16">
        <w:t xml:space="preserve">ocal authorities </w:t>
      </w:r>
    </w:p>
    <w:p w:rsidR="00FC2038" w:rsidRDefault="00FC2038" w:rsidP="00B25ABD">
      <w:pPr>
        <w:numPr>
          <w:ilvl w:val="0"/>
          <w:numId w:val="7"/>
        </w:numPr>
        <w:spacing w:after="0"/>
      </w:pPr>
      <w:r>
        <w:t>Small to medium sized enterprises (</w:t>
      </w:r>
      <w:r w:rsidR="00991B16">
        <w:t>SME</w:t>
      </w:r>
      <w:r>
        <w:t>s)</w:t>
      </w:r>
      <w:r w:rsidR="002748EB">
        <w:t xml:space="preserve"> </w:t>
      </w:r>
    </w:p>
    <w:p w:rsidR="00FC2038" w:rsidRDefault="006D1700" w:rsidP="00B25ABD">
      <w:pPr>
        <w:numPr>
          <w:ilvl w:val="0"/>
          <w:numId w:val="7"/>
        </w:numPr>
        <w:spacing w:after="0"/>
      </w:pPr>
      <w:r>
        <w:t>E</w:t>
      </w:r>
      <w:r w:rsidR="00FC2038">
        <w:t xml:space="preserve">nergy </w:t>
      </w:r>
      <w:r>
        <w:t>S</w:t>
      </w:r>
      <w:r w:rsidR="00FC2038">
        <w:t xml:space="preserve">ervices </w:t>
      </w:r>
      <w:r>
        <w:t>C</w:t>
      </w:r>
      <w:r w:rsidR="00FC2038">
        <w:t>ompanie</w:t>
      </w:r>
      <w:r>
        <w:t>s</w:t>
      </w:r>
      <w:r w:rsidR="00FC2038">
        <w:t xml:space="preserve"> (ESCOs)</w:t>
      </w:r>
      <w:r w:rsidR="006D7CBC">
        <w:t xml:space="preserve">  </w:t>
      </w:r>
    </w:p>
    <w:p w:rsidR="00FC2038" w:rsidRDefault="00FC2038" w:rsidP="00FC2038">
      <w:pPr>
        <w:spacing w:after="0"/>
      </w:pPr>
    </w:p>
    <w:p w:rsidR="00FC2038" w:rsidRDefault="000E5F94" w:rsidP="00B25ABD">
      <w:pPr>
        <w:spacing w:after="0"/>
        <w:jc w:val="both"/>
      </w:pPr>
      <w:r>
        <w:t xml:space="preserve">           </w:t>
      </w:r>
      <w:r w:rsidR="001F4237">
        <w:t>(</w:t>
      </w:r>
      <w:r w:rsidR="00CD2D63">
        <w:t>I</w:t>
      </w:r>
      <w:r w:rsidR="006E4E99">
        <w:t xml:space="preserve">ndividuals </w:t>
      </w:r>
      <w:r w:rsidR="00CD2D63">
        <w:t xml:space="preserve">and </w:t>
      </w:r>
      <w:r w:rsidR="006E4E99">
        <w:t>householders</w:t>
      </w:r>
      <w:r w:rsidR="00CD2D63">
        <w:t xml:space="preserve"> are not eligible</w:t>
      </w:r>
      <w:r w:rsidR="001F4237">
        <w:t>)</w:t>
      </w:r>
    </w:p>
    <w:p w:rsidR="00FC2038" w:rsidRDefault="00FC2038" w:rsidP="00B25ABD">
      <w:pPr>
        <w:spacing w:after="0"/>
        <w:jc w:val="both"/>
      </w:pPr>
    </w:p>
    <w:p w:rsidR="004656FE" w:rsidRDefault="004656FE">
      <w:pPr>
        <w:spacing w:after="0"/>
      </w:pPr>
    </w:p>
    <w:p w:rsidR="006D7CBC" w:rsidRDefault="006D7CBC">
      <w:pPr>
        <w:spacing w:after="0"/>
        <w:rPr>
          <w:b/>
        </w:rPr>
      </w:pPr>
      <w:r w:rsidRPr="006D7CBC">
        <w:rPr>
          <w:b/>
        </w:rPr>
        <w:t>KEY FEATURES</w:t>
      </w:r>
    </w:p>
    <w:p w:rsidR="006D7CBC" w:rsidRDefault="006D7CBC">
      <w:pPr>
        <w:spacing w:after="0"/>
        <w:rPr>
          <w:b/>
        </w:rPr>
      </w:pPr>
    </w:p>
    <w:p w:rsidR="006D7CBC" w:rsidRDefault="005E7E99" w:rsidP="006D7CBC">
      <w:pPr>
        <w:numPr>
          <w:ilvl w:val="0"/>
          <w:numId w:val="6"/>
        </w:numPr>
        <w:spacing w:after="0"/>
      </w:pPr>
      <w:r>
        <w:t>Loans typically</w:t>
      </w:r>
      <w:r w:rsidR="006D7CBC">
        <w:t xml:space="preserve"> up to £</w:t>
      </w:r>
      <w:r w:rsidR="004460D4">
        <w:t>5</w:t>
      </w:r>
      <w:r w:rsidR="006D1700">
        <w:t>00</w:t>
      </w:r>
      <w:r w:rsidR="006D7CBC">
        <w:t>,000</w:t>
      </w:r>
      <w:r w:rsidRPr="005E7E99">
        <w:rPr>
          <w:sz w:val="28"/>
          <w:szCs w:val="28"/>
        </w:rPr>
        <w:t>*</w:t>
      </w:r>
      <w:r w:rsidR="00FC2038">
        <w:t xml:space="preserve"> with a repayment period of 10 </w:t>
      </w:r>
      <w:r w:rsidR="004460D4">
        <w:t xml:space="preserve">or 15 </w:t>
      </w:r>
      <w:r w:rsidR="00FC2038">
        <w:t>years</w:t>
      </w:r>
    </w:p>
    <w:p w:rsidR="006D7CBC" w:rsidRDefault="00FC2038" w:rsidP="00FC2038">
      <w:pPr>
        <w:numPr>
          <w:ilvl w:val="0"/>
          <w:numId w:val="6"/>
        </w:numPr>
        <w:spacing w:after="0"/>
      </w:pPr>
      <w:r>
        <w:t>3.5% interest rate</w:t>
      </w:r>
      <w:r w:rsidR="00B1292B">
        <w:t xml:space="preserve"> (to low risk recipients</w:t>
      </w:r>
      <w:r w:rsidR="001F6922">
        <w:t>)</w:t>
      </w:r>
    </w:p>
    <w:p w:rsidR="006D7CBC" w:rsidRDefault="00851699" w:rsidP="006D7CBC">
      <w:pPr>
        <w:numPr>
          <w:ilvl w:val="0"/>
          <w:numId w:val="6"/>
        </w:numPr>
        <w:spacing w:after="0"/>
      </w:pPr>
      <w:r>
        <w:t>Security not required</w:t>
      </w:r>
      <w:r w:rsidR="001F6922">
        <w:t xml:space="preserve"> (unsecured loans)</w:t>
      </w:r>
    </w:p>
    <w:p w:rsidR="00807C38" w:rsidRDefault="00807C38" w:rsidP="006D7CBC">
      <w:pPr>
        <w:numPr>
          <w:ilvl w:val="0"/>
          <w:numId w:val="6"/>
        </w:numPr>
        <w:spacing w:after="0"/>
      </w:pPr>
      <w:r>
        <w:t>Competitive bidding process</w:t>
      </w:r>
    </w:p>
    <w:p w:rsidR="00907420" w:rsidRDefault="00907420" w:rsidP="006D7CBC">
      <w:pPr>
        <w:numPr>
          <w:ilvl w:val="0"/>
          <w:numId w:val="6"/>
        </w:numPr>
        <w:spacing w:after="0"/>
      </w:pPr>
      <w:r>
        <w:t xml:space="preserve">Capital loans for up to £100% of project costs </w:t>
      </w:r>
    </w:p>
    <w:p w:rsidR="00807C38" w:rsidRDefault="00807C38" w:rsidP="006D7CBC">
      <w:pPr>
        <w:numPr>
          <w:ilvl w:val="0"/>
          <w:numId w:val="6"/>
        </w:numPr>
        <w:spacing w:after="0"/>
      </w:pPr>
      <w:r>
        <w:t xml:space="preserve">Technical support available </w:t>
      </w:r>
    </w:p>
    <w:p w:rsidR="00851699" w:rsidRPr="006D7CBC" w:rsidRDefault="00851699" w:rsidP="00851699">
      <w:pPr>
        <w:spacing w:after="0"/>
        <w:ind w:left="360"/>
      </w:pPr>
    </w:p>
    <w:p w:rsidR="005F1E1D" w:rsidRPr="005E7E99" w:rsidRDefault="005E7E99">
      <w:pPr>
        <w:spacing w:after="0"/>
        <w:rPr>
          <w:bCs/>
        </w:rPr>
      </w:pPr>
      <w:r w:rsidRPr="005E7E99">
        <w:rPr>
          <w:bCs/>
          <w:sz w:val="28"/>
          <w:szCs w:val="28"/>
        </w:rPr>
        <w:t>*</w:t>
      </w:r>
      <w:r>
        <w:rPr>
          <w:bCs/>
          <w:sz w:val="28"/>
          <w:szCs w:val="28"/>
        </w:rPr>
        <w:t xml:space="preserve"> </w:t>
      </w:r>
      <w:r w:rsidRPr="005E7E99">
        <w:rPr>
          <w:bCs/>
        </w:rPr>
        <w:t>(applications for higher loan amounts will be considered on a case by case basis)</w:t>
      </w:r>
    </w:p>
    <w:p w:rsidR="006E4E99" w:rsidRPr="00851699" w:rsidRDefault="006E4E99">
      <w:pPr>
        <w:spacing w:after="0"/>
      </w:pPr>
      <w:r>
        <w:rPr>
          <w:b/>
          <w:bCs/>
        </w:rPr>
        <w:lastRenderedPageBreak/>
        <w:t>EXPRESSION OF INTEREST</w:t>
      </w:r>
    </w:p>
    <w:p w:rsidR="006E4E99" w:rsidRDefault="006E4E99">
      <w:pPr>
        <w:spacing w:after="0"/>
        <w:ind w:left="360"/>
      </w:pPr>
      <w:r>
        <w:t xml:space="preserve"> </w:t>
      </w:r>
    </w:p>
    <w:p w:rsidR="006E4E99" w:rsidRPr="008025EC" w:rsidRDefault="00807C38">
      <w:pPr>
        <w:spacing w:after="0"/>
      </w:pPr>
      <w:r>
        <w:t xml:space="preserve">If you wish </w:t>
      </w:r>
      <w:r w:rsidR="00907420">
        <w:t xml:space="preserve">to </w:t>
      </w:r>
      <w:r>
        <w:t>note interest in the scheme</w:t>
      </w:r>
      <w:r w:rsidR="00991B16">
        <w:t>,</w:t>
      </w:r>
      <w:r w:rsidR="006E4E99">
        <w:t xml:space="preserve"> </w:t>
      </w:r>
      <w:r w:rsidR="00851699">
        <w:t>please fill in your contact details below and as much information</w:t>
      </w:r>
      <w:r w:rsidR="00991B16">
        <w:t xml:space="preserve"> as possible </w:t>
      </w:r>
      <w:r w:rsidR="00851699">
        <w:t xml:space="preserve">about </w:t>
      </w:r>
      <w:r w:rsidR="00991B16">
        <w:t xml:space="preserve">the </w:t>
      </w:r>
      <w:r w:rsidR="00851699">
        <w:t>project</w:t>
      </w:r>
      <w:r w:rsidR="00B25ABD">
        <w:t>(s)</w:t>
      </w:r>
      <w:r w:rsidR="00851699">
        <w:t xml:space="preserve"> </w:t>
      </w:r>
      <w:r w:rsidR="00991B16">
        <w:t xml:space="preserve">for which you </w:t>
      </w:r>
      <w:r w:rsidR="00907420">
        <w:t xml:space="preserve">are seeking funding. </w:t>
      </w:r>
    </w:p>
    <w:p w:rsidR="006E4E99" w:rsidRDefault="006E4E99">
      <w:pPr>
        <w:spacing w:after="0"/>
      </w:pPr>
      <w:r>
        <w:t xml:space="preserve"> </w:t>
      </w:r>
    </w:p>
    <w:p w:rsidR="006E4E99" w:rsidRDefault="006E4E99">
      <w:pPr>
        <w:spacing w:after="0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625"/>
        <w:gridCol w:w="6735"/>
      </w:tblGrid>
      <w:tr w:rsidR="006E4E99"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4E99" w:rsidRDefault="006E4E99">
            <w:pPr>
              <w:spacing w:after="0" w:line="240" w:lineRule="auto"/>
            </w:pPr>
            <w:r>
              <w:t xml:space="preserve">Name of </w:t>
            </w:r>
            <w:r w:rsidR="00386409">
              <w:t>o</w:t>
            </w:r>
            <w:r>
              <w:t>rganisation</w:t>
            </w:r>
          </w:p>
        </w:tc>
        <w:tc>
          <w:tcPr>
            <w:tcW w:w="6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4E99" w:rsidRDefault="006E4E99">
            <w:pPr>
              <w:spacing w:after="0" w:line="240" w:lineRule="auto"/>
            </w:pPr>
          </w:p>
        </w:tc>
      </w:tr>
      <w:tr w:rsidR="00F80C29"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C29" w:rsidRDefault="00386409">
            <w:pPr>
              <w:spacing w:after="0" w:line="240" w:lineRule="auto"/>
            </w:pPr>
            <w:r>
              <w:t>Type</w:t>
            </w:r>
            <w:r w:rsidR="00F80C29">
              <w:t xml:space="preserve"> of </w:t>
            </w:r>
            <w:r>
              <w:t>o</w:t>
            </w:r>
            <w:r w:rsidR="00F80C29">
              <w:t>rganisation</w:t>
            </w:r>
            <w:r w:rsidR="00F462E9">
              <w:t xml:space="preserve"> (</w:t>
            </w:r>
            <w:proofErr w:type="spellStart"/>
            <w:r w:rsidR="00F462E9">
              <w:t>i.e</w:t>
            </w:r>
            <w:proofErr w:type="spellEnd"/>
            <w:r w:rsidR="00F462E9">
              <w:t xml:space="preserve"> RSL, LA, SME, community group)</w:t>
            </w:r>
          </w:p>
        </w:tc>
        <w:tc>
          <w:tcPr>
            <w:tcW w:w="6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C29" w:rsidRDefault="00F80C29">
            <w:pPr>
              <w:spacing w:after="0" w:line="240" w:lineRule="auto"/>
            </w:pPr>
          </w:p>
        </w:tc>
      </w:tr>
      <w:tr w:rsidR="006E4E99"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4E99" w:rsidRDefault="006E4E99">
            <w:pPr>
              <w:spacing w:after="0" w:line="240" w:lineRule="auto"/>
            </w:pPr>
            <w:r>
              <w:t>Address 1</w:t>
            </w:r>
          </w:p>
        </w:tc>
        <w:tc>
          <w:tcPr>
            <w:tcW w:w="6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4E99" w:rsidRDefault="006E4E99">
            <w:pPr>
              <w:spacing w:after="0" w:line="240" w:lineRule="auto"/>
            </w:pPr>
          </w:p>
        </w:tc>
      </w:tr>
      <w:tr w:rsidR="006E4E99"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4E99" w:rsidRDefault="006E4E99">
            <w:pPr>
              <w:spacing w:after="0" w:line="240" w:lineRule="auto"/>
            </w:pPr>
            <w:r>
              <w:t>Address 2</w:t>
            </w:r>
          </w:p>
        </w:tc>
        <w:tc>
          <w:tcPr>
            <w:tcW w:w="6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4E99" w:rsidRDefault="006E4E99">
            <w:pPr>
              <w:spacing w:after="0" w:line="240" w:lineRule="auto"/>
            </w:pPr>
          </w:p>
        </w:tc>
      </w:tr>
      <w:tr w:rsidR="006E4E99"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4E99" w:rsidRDefault="006E4E99">
            <w:pPr>
              <w:spacing w:after="0" w:line="240" w:lineRule="auto"/>
            </w:pPr>
            <w:r>
              <w:t>Town</w:t>
            </w:r>
          </w:p>
        </w:tc>
        <w:tc>
          <w:tcPr>
            <w:tcW w:w="6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4E99" w:rsidRDefault="006E4E99">
            <w:pPr>
              <w:spacing w:after="0" w:line="240" w:lineRule="auto"/>
            </w:pPr>
          </w:p>
        </w:tc>
      </w:tr>
      <w:tr w:rsidR="006E4E99"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4E99" w:rsidRDefault="006E4E99">
            <w:pPr>
              <w:spacing w:after="0" w:line="240" w:lineRule="auto"/>
            </w:pPr>
            <w:r>
              <w:t>Region</w:t>
            </w:r>
          </w:p>
        </w:tc>
        <w:tc>
          <w:tcPr>
            <w:tcW w:w="6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4E99" w:rsidRDefault="006E4E99">
            <w:pPr>
              <w:spacing w:after="0" w:line="240" w:lineRule="auto"/>
            </w:pPr>
          </w:p>
        </w:tc>
      </w:tr>
      <w:tr w:rsidR="006E4E99"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4E99" w:rsidRDefault="006E4E99">
            <w:pPr>
              <w:spacing w:after="0" w:line="240" w:lineRule="auto"/>
            </w:pPr>
            <w:r>
              <w:t>Postcode</w:t>
            </w:r>
          </w:p>
        </w:tc>
        <w:tc>
          <w:tcPr>
            <w:tcW w:w="6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4E99" w:rsidRDefault="006E4E99">
            <w:pPr>
              <w:spacing w:after="0" w:line="240" w:lineRule="auto"/>
            </w:pPr>
          </w:p>
        </w:tc>
      </w:tr>
      <w:tr w:rsidR="006E4E99"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4E99" w:rsidRDefault="006E4E99">
            <w:pPr>
              <w:spacing w:after="0" w:line="240" w:lineRule="auto"/>
            </w:pPr>
            <w:r>
              <w:t>Key Contact Name</w:t>
            </w:r>
          </w:p>
        </w:tc>
        <w:tc>
          <w:tcPr>
            <w:tcW w:w="6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4E99" w:rsidRDefault="006E4E99">
            <w:pPr>
              <w:spacing w:after="0" w:line="240" w:lineRule="auto"/>
            </w:pPr>
          </w:p>
        </w:tc>
      </w:tr>
      <w:tr w:rsidR="006E4E99"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4E99" w:rsidRDefault="006E4E99">
            <w:pPr>
              <w:spacing w:after="0" w:line="240" w:lineRule="auto"/>
            </w:pPr>
            <w:r>
              <w:t>Telephone Number</w:t>
            </w:r>
          </w:p>
        </w:tc>
        <w:tc>
          <w:tcPr>
            <w:tcW w:w="6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4E99" w:rsidRDefault="006E4E99">
            <w:pPr>
              <w:spacing w:after="0" w:line="240" w:lineRule="auto"/>
            </w:pPr>
          </w:p>
        </w:tc>
      </w:tr>
      <w:tr w:rsidR="006E4E99"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4E99" w:rsidRDefault="006E4E99">
            <w:pPr>
              <w:spacing w:after="0" w:line="240" w:lineRule="auto"/>
            </w:pPr>
            <w:r>
              <w:t>Email Address</w:t>
            </w:r>
          </w:p>
        </w:tc>
        <w:tc>
          <w:tcPr>
            <w:tcW w:w="6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4E99" w:rsidRDefault="006E4E99">
            <w:pPr>
              <w:spacing w:after="0" w:line="240" w:lineRule="auto"/>
            </w:pPr>
          </w:p>
        </w:tc>
      </w:tr>
      <w:tr w:rsidR="0087620A"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620A" w:rsidRDefault="0087620A" w:rsidP="00B25ABD">
            <w:pPr>
              <w:spacing w:after="0" w:line="240" w:lineRule="auto"/>
            </w:pPr>
            <w:r>
              <w:t>Second contact name</w:t>
            </w:r>
            <w:r w:rsidR="00B25ABD">
              <w:t xml:space="preserve"> &amp; </w:t>
            </w:r>
            <w:proofErr w:type="spellStart"/>
            <w:r w:rsidR="00B25ABD">
              <w:t>tel</w:t>
            </w:r>
            <w:proofErr w:type="spellEnd"/>
            <w:r w:rsidR="00B25ABD">
              <w:t xml:space="preserve"> no if possible</w:t>
            </w:r>
          </w:p>
        </w:tc>
        <w:tc>
          <w:tcPr>
            <w:tcW w:w="6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620A" w:rsidRDefault="0087620A">
            <w:pPr>
              <w:spacing w:after="0" w:line="240" w:lineRule="auto"/>
            </w:pPr>
          </w:p>
        </w:tc>
      </w:tr>
      <w:tr w:rsidR="0089390C"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0A9F" w:rsidRDefault="009D0A9F" w:rsidP="00B25ABD">
            <w:pPr>
              <w:spacing w:after="0" w:line="240" w:lineRule="auto"/>
            </w:pPr>
            <w:r>
              <w:t>Project d</w:t>
            </w:r>
            <w:r w:rsidR="0089390C">
              <w:t>escription</w:t>
            </w:r>
            <w:r>
              <w:t>.</w:t>
            </w:r>
          </w:p>
          <w:p w:rsidR="009D0A9F" w:rsidRDefault="009D0A9F" w:rsidP="00B25ABD">
            <w:pPr>
              <w:spacing w:after="0" w:line="240" w:lineRule="auto"/>
            </w:pPr>
          </w:p>
          <w:p w:rsidR="0089390C" w:rsidRDefault="00FC2038" w:rsidP="00677E86">
            <w:pPr>
              <w:spacing w:after="0" w:line="240" w:lineRule="auto"/>
            </w:pPr>
            <w:r>
              <w:t xml:space="preserve">(including whether </w:t>
            </w:r>
            <w:r w:rsidR="00B25ABD">
              <w:t xml:space="preserve">there are </w:t>
            </w:r>
            <w:r w:rsidR="004D1B26">
              <w:t xml:space="preserve">any </w:t>
            </w:r>
            <w:r w:rsidR="00B25ABD">
              <w:t xml:space="preserve">plans to connect </w:t>
            </w:r>
            <w:r w:rsidRPr="0092423D">
              <w:rPr>
                <w:u w:val="single"/>
              </w:rPr>
              <w:t>households</w:t>
            </w:r>
            <w:r w:rsidR="00677E86">
              <w:t xml:space="preserve"> </w:t>
            </w:r>
            <w:r w:rsidR="0092423D">
              <w:t xml:space="preserve">- </w:t>
            </w:r>
            <w:r w:rsidR="00677E86">
              <w:t>and when your project is likely to commence</w:t>
            </w:r>
            <w:r w:rsidR="007D7F33">
              <w:t>)</w:t>
            </w:r>
          </w:p>
        </w:tc>
        <w:tc>
          <w:tcPr>
            <w:tcW w:w="6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F76" w:rsidRDefault="00413F76" w:rsidP="00A763DF">
            <w:pPr>
              <w:spacing w:after="0" w:line="240" w:lineRule="auto"/>
            </w:pPr>
          </w:p>
          <w:p w:rsidR="00413F76" w:rsidRDefault="00413F76" w:rsidP="00A763DF">
            <w:pPr>
              <w:spacing w:after="0" w:line="240" w:lineRule="auto"/>
            </w:pPr>
          </w:p>
          <w:p w:rsidR="00413F76" w:rsidRDefault="00413F76" w:rsidP="00A763DF">
            <w:pPr>
              <w:spacing w:after="0" w:line="240" w:lineRule="auto"/>
            </w:pPr>
          </w:p>
          <w:p w:rsidR="00413F76" w:rsidRDefault="00413F76" w:rsidP="00A763DF">
            <w:pPr>
              <w:spacing w:after="0" w:line="240" w:lineRule="auto"/>
            </w:pPr>
          </w:p>
          <w:p w:rsidR="00413F76" w:rsidRDefault="00413F76" w:rsidP="00A763DF">
            <w:pPr>
              <w:spacing w:after="0" w:line="240" w:lineRule="auto"/>
            </w:pPr>
          </w:p>
          <w:p w:rsidR="00413F76" w:rsidRDefault="00413F76" w:rsidP="00A763DF">
            <w:pPr>
              <w:spacing w:after="0" w:line="240" w:lineRule="auto"/>
            </w:pPr>
            <w:r>
              <w:t xml:space="preserve">                      </w:t>
            </w:r>
          </w:p>
          <w:p w:rsidR="00F71876" w:rsidRDefault="00413F76" w:rsidP="00A763DF">
            <w:pPr>
              <w:spacing w:after="0" w:line="240" w:lineRule="auto"/>
            </w:pPr>
            <w:r>
              <w:t xml:space="preserve">                                                                          </w:t>
            </w:r>
          </w:p>
          <w:p w:rsidR="00F71876" w:rsidRDefault="00F71876" w:rsidP="00A763DF">
            <w:pPr>
              <w:spacing w:after="0" w:line="240" w:lineRule="auto"/>
            </w:pPr>
          </w:p>
          <w:p w:rsidR="00F71876" w:rsidRDefault="00F71876" w:rsidP="00A763DF">
            <w:pPr>
              <w:spacing w:after="0" w:line="240" w:lineRule="auto"/>
            </w:pPr>
          </w:p>
          <w:p w:rsidR="00F71876" w:rsidRDefault="00F71876" w:rsidP="00A763DF">
            <w:pPr>
              <w:spacing w:after="0" w:line="240" w:lineRule="auto"/>
            </w:pPr>
          </w:p>
          <w:p w:rsidR="00F71876" w:rsidRDefault="00F71876" w:rsidP="00A763DF">
            <w:pPr>
              <w:spacing w:after="0" w:line="240" w:lineRule="auto"/>
            </w:pPr>
          </w:p>
          <w:p w:rsidR="004656FE" w:rsidRDefault="004656FE" w:rsidP="00A763DF">
            <w:pPr>
              <w:spacing w:after="0" w:line="240" w:lineRule="auto"/>
            </w:pPr>
          </w:p>
          <w:p w:rsidR="004656FE" w:rsidRDefault="004656FE" w:rsidP="00A763DF">
            <w:pPr>
              <w:spacing w:after="0" w:line="240" w:lineRule="auto"/>
            </w:pPr>
          </w:p>
          <w:p w:rsidR="004656FE" w:rsidRDefault="004656FE" w:rsidP="00A763DF">
            <w:pPr>
              <w:spacing w:after="0" w:line="240" w:lineRule="auto"/>
            </w:pPr>
          </w:p>
          <w:p w:rsidR="009A04CE" w:rsidRDefault="00F462E9" w:rsidP="00F462E9">
            <w:pPr>
              <w:spacing w:after="0" w:line="240" w:lineRule="auto"/>
            </w:pPr>
            <w:r>
              <w:t xml:space="preserve">                                                                            </w:t>
            </w:r>
          </w:p>
          <w:p w:rsidR="00F462E9" w:rsidRPr="00F462E9" w:rsidRDefault="009A04CE" w:rsidP="00F462E9">
            <w:pPr>
              <w:spacing w:after="0" w:line="240" w:lineRule="auto"/>
              <w:rPr>
                <w:sz w:val="20"/>
                <w:szCs w:val="20"/>
              </w:rPr>
            </w:pPr>
            <w:r>
              <w:t xml:space="preserve">                                                                              </w:t>
            </w:r>
            <w:r w:rsidR="00F462E9">
              <w:t xml:space="preserve"> </w:t>
            </w:r>
            <w:r w:rsidR="00F462E9" w:rsidRPr="00F462E9">
              <w:rPr>
                <w:sz w:val="20"/>
                <w:szCs w:val="20"/>
              </w:rPr>
              <w:t>(continue overleaf)</w:t>
            </w:r>
          </w:p>
          <w:p w:rsidR="004656FE" w:rsidRDefault="004656FE" w:rsidP="00A763DF">
            <w:pPr>
              <w:spacing w:after="0" w:line="240" w:lineRule="auto"/>
            </w:pPr>
          </w:p>
          <w:p w:rsidR="0089390C" w:rsidRDefault="0089390C">
            <w:pPr>
              <w:spacing w:after="0" w:line="240" w:lineRule="auto"/>
            </w:pPr>
          </w:p>
          <w:p w:rsidR="0089390C" w:rsidRDefault="0089390C">
            <w:pPr>
              <w:spacing w:after="0" w:line="240" w:lineRule="auto"/>
            </w:pPr>
          </w:p>
          <w:p w:rsidR="0089390C" w:rsidRDefault="007D7F33">
            <w:pPr>
              <w:spacing w:after="0" w:line="240" w:lineRule="auto"/>
            </w:pPr>
            <w:r>
              <w:lastRenderedPageBreak/>
              <w:t xml:space="preserve">                                                                          </w:t>
            </w:r>
          </w:p>
          <w:p w:rsidR="0089390C" w:rsidRDefault="0089390C">
            <w:pPr>
              <w:spacing w:after="0" w:line="240" w:lineRule="auto"/>
            </w:pPr>
          </w:p>
          <w:p w:rsidR="0089390C" w:rsidRDefault="0089390C">
            <w:pPr>
              <w:spacing w:after="0" w:line="240" w:lineRule="auto"/>
            </w:pPr>
          </w:p>
          <w:p w:rsidR="0089390C" w:rsidRDefault="0089390C">
            <w:pPr>
              <w:spacing w:after="0" w:line="240" w:lineRule="auto"/>
            </w:pPr>
          </w:p>
          <w:p w:rsidR="00D14C26" w:rsidRDefault="00D14C26">
            <w:pPr>
              <w:spacing w:after="0" w:line="240" w:lineRule="auto"/>
            </w:pPr>
          </w:p>
          <w:p w:rsidR="00D14C26" w:rsidRDefault="00D14C26">
            <w:pPr>
              <w:spacing w:after="0" w:line="240" w:lineRule="auto"/>
            </w:pPr>
          </w:p>
          <w:p w:rsidR="00D14C26" w:rsidRDefault="00D14C26">
            <w:pPr>
              <w:spacing w:after="0" w:line="240" w:lineRule="auto"/>
            </w:pPr>
          </w:p>
          <w:p w:rsidR="00D14C26" w:rsidRDefault="00D14C26">
            <w:pPr>
              <w:spacing w:after="0" w:line="240" w:lineRule="auto"/>
            </w:pPr>
          </w:p>
          <w:p w:rsidR="007D7F33" w:rsidRDefault="007D7F33">
            <w:pPr>
              <w:spacing w:after="0" w:line="240" w:lineRule="auto"/>
            </w:pPr>
          </w:p>
          <w:p w:rsidR="007D7F33" w:rsidRDefault="007D7F33">
            <w:pPr>
              <w:spacing w:after="0" w:line="240" w:lineRule="auto"/>
            </w:pPr>
          </w:p>
          <w:p w:rsidR="007D7F33" w:rsidRDefault="007D7F33">
            <w:pPr>
              <w:spacing w:after="0" w:line="240" w:lineRule="auto"/>
            </w:pPr>
          </w:p>
          <w:p w:rsidR="007D7F33" w:rsidRDefault="007D7F33">
            <w:pPr>
              <w:spacing w:after="0" w:line="240" w:lineRule="auto"/>
            </w:pPr>
          </w:p>
          <w:p w:rsidR="007D7F33" w:rsidRDefault="007D7F33">
            <w:pPr>
              <w:spacing w:after="0" w:line="240" w:lineRule="auto"/>
            </w:pPr>
          </w:p>
          <w:p w:rsidR="007D7F33" w:rsidRDefault="007D7F33">
            <w:pPr>
              <w:spacing w:after="0" w:line="240" w:lineRule="auto"/>
            </w:pPr>
          </w:p>
          <w:p w:rsidR="007D7F33" w:rsidRDefault="007D7F33">
            <w:pPr>
              <w:spacing w:after="0" w:line="240" w:lineRule="auto"/>
            </w:pPr>
          </w:p>
          <w:p w:rsidR="007D7F33" w:rsidRDefault="007D7F33">
            <w:pPr>
              <w:spacing w:after="0" w:line="240" w:lineRule="auto"/>
            </w:pPr>
          </w:p>
          <w:p w:rsidR="007D7F33" w:rsidRDefault="007D7F33">
            <w:pPr>
              <w:spacing w:after="0" w:line="240" w:lineRule="auto"/>
            </w:pPr>
          </w:p>
          <w:p w:rsidR="007D7F33" w:rsidRDefault="007D7F33">
            <w:pPr>
              <w:spacing w:after="0" w:line="240" w:lineRule="auto"/>
            </w:pPr>
          </w:p>
          <w:p w:rsidR="007D7F33" w:rsidRDefault="007D7F33">
            <w:pPr>
              <w:spacing w:after="0" w:line="240" w:lineRule="auto"/>
            </w:pPr>
          </w:p>
          <w:p w:rsidR="007D7F33" w:rsidRDefault="007D7F33">
            <w:pPr>
              <w:spacing w:after="0" w:line="240" w:lineRule="auto"/>
            </w:pPr>
          </w:p>
          <w:p w:rsidR="007D7F33" w:rsidRDefault="007D7F33">
            <w:pPr>
              <w:spacing w:after="0" w:line="240" w:lineRule="auto"/>
            </w:pPr>
          </w:p>
          <w:p w:rsidR="007D7F33" w:rsidRDefault="007D7F33">
            <w:pPr>
              <w:spacing w:after="0" w:line="240" w:lineRule="auto"/>
            </w:pPr>
          </w:p>
          <w:p w:rsidR="007D7F33" w:rsidRDefault="007D7F33">
            <w:pPr>
              <w:spacing w:after="0" w:line="240" w:lineRule="auto"/>
            </w:pPr>
          </w:p>
          <w:p w:rsidR="007D7F33" w:rsidRDefault="007D7F33">
            <w:pPr>
              <w:spacing w:after="0" w:line="240" w:lineRule="auto"/>
            </w:pPr>
          </w:p>
          <w:p w:rsidR="007D7F33" w:rsidRDefault="007D7F33">
            <w:pPr>
              <w:spacing w:after="0" w:line="240" w:lineRule="auto"/>
            </w:pPr>
          </w:p>
          <w:p w:rsidR="007D7F33" w:rsidRDefault="007D7F33">
            <w:pPr>
              <w:spacing w:after="0" w:line="240" w:lineRule="auto"/>
            </w:pPr>
          </w:p>
          <w:p w:rsidR="007D7F33" w:rsidRDefault="007D7F33">
            <w:pPr>
              <w:spacing w:after="0" w:line="240" w:lineRule="auto"/>
            </w:pPr>
          </w:p>
          <w:p w:rsidR="007D7F33" w:rsidRDefault="007D7F33">
            <w:pPr>
              <w:spacing w:after="0" w:line="240" w:lineRule="auto"/>
            </w:pPr>
          </w:p>
          <w:p w:rsidR="007D7F33" w:rsidRDefault="007D7F33">
            <w:pPr>
              <w:spacing w:after="0" w:line="240" w:lineRule="auto"/>
            </w:pPr>
          </w:p>
          <w:p w:rsidR="007D7F33" w:rsidRDefault="007D7F33">
            <w:pPr>
              <w:spacing w:after="0" w:line="240" w:lineRule="auto"/>
            </w:pPr>
          </w:p>
          <w:p w:rsidR="007D7F33" w:rsidRDefault="007D7F33">
            <w:pPr>
              <w:spacing w:after="0" w:line="240" w:lineRule="auto"/>
            </w:pPr>
          </w:p>
          <w:p w:rsidR="007D7F33" w:rsidRDefault="007D7F33">
            <w:pPr>
              <w:spacing w:after="0" w:line="240" w:lineRule="auto"/>
            </w:pPr>
          </w:p>
          <w:p w:rsidR="007D7F33" w:rsidRDefault="007D7F33">
            <w:pPr>
              <w:spacing w:after="0" w:line="240" w:lineRule="auto"/>
            </w:pPr>
          </w:p>
          <w:p w:rsidR="007D7F33" w:rsidRDefault="007D7F33">
            <w:pPr>
              <w:spacing w:after="0" w:line="240" w:lineRule="auto"/>
            </w:pPr>
          </w:p>
          <w:p w:rsidR="007D7F33" w:rsidRDefault="007D7F33">
            <w:pPr>
              <w:spacing w:after="0" w:line="240" w:lineRule="auto"/>
            </w:pPr>
          </w:p>
          <w:p w:rsidR="007D7F33" w:rsidRDefault="007D7F33">
            <w:pPr>
              <w:spacing w:after="0" w:line="240" w:lineRule="auto"/>
            </w:pPr>
          </w:p>
          <w:p w:rsidR="00D14C26" w:rsidRDefault="00D14C26">
            <w:pPr>
              <w:spacing w:after="0" w:line="240" w:lineRule="auto"/>
            </w:pPr>
          </w:p>
        </w:tc>
      </w:tr>
      <w:tr w:rsidR="002E6100"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100" w:rsidRDefault="002E6100">
            <w:pPr>
              <w:spacing w:after="0" w:line="240" w:lineRule="auto"/>
            </w:pPr>
            <w:r>
              <w:lastRenderedPageBreak/>
              <w:t>Estimated Loan Value</w:t>
            </w:r>
          </w:p>
          <w:p w:rsidR="00677E86" w:rsidRDefault="00677E86">
            <w:pPr>
              <w:spacing w:after="0" w:line="240" w:lineRule="auto"/>
            </w:pPr>
            <w:r>
              <w:t>Required.</w:t>
            </w:r>
          </w:p>
        </w:tc>
        <w:tc>
          <w:tcPr>
            <w:tcW w:w="6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100" w:rsidRDefault="002E6100">
            <w:pPr>
              <w:spacing w:after="0" w:line="240" w:lineRule="auto"/>
            </w:pPr>
          </w:p>
        </w:tc>
      </w:tr>
    </w:tbl>
    <w:p w:rsidR="0005352A" w:rsidRDefault="0005352A">
      <w:pPr>
        <w:spacing w:after="0"/>
        <w:rPr>
          <w:b/>
          <w:bCs/>
        </w:rPr>
      </w:pPr>
    </w:p>
    <w:p w:rsidR="00B24841" w:rsidRDefault="00B24841">
      <w:pPr>
        <w:spacing w:after="0"/>
        <w:rPr>
          <w:b/>
          <w:bCs/>
        </w:rPr>
      </w:pPr>
      <w:r>
        <w:rPr>
          <w:b/>
          <w:bCs/>
        </w:rPr>
        <w:t>Please note that this form onl</w:t>
      </w:r>
      <w:r w:rsidR="0048451C">
        <w:rPr>
          <w:b/>
          <w:bCs/>
        </w:rPr>
        <w:t>y constitutes an expression of interest</w:t>
      </w:r>
      <w:r>
        <w:rPr>
          <w:b/>
          <w:bCs/>
        </w:rPr>
        <w:t xml:space="preserve">.  Full application forms and more detailed information will be available from </w:t>
      </w:r>
      <w:r w:rsidR="0020510B">
        <w:rPr>
          <w:b/>
          <w:bCs/>
        </w:rPr>
        <w:t xml:space="preserve">the </w:t>
      </w:r>
      <w:r w:rsidR="00807C38">
        <w:rPr>
          <w:b/>
          <w:bCs/>
        </w:rPr>
        <w:t xml:space="preserve">Energy Saving Trust </w:t>
      </w:r>
      <w:r w:rsidR="00CA0FC5">
        <w:rPr>
          <w:b/>
          <w:bCs/>
        </w:rPr>
        <w:t>following submission of expression of interest</w:t>
      </w:r>
      <w:r>
        <w:rPr>
          <w:b/>
          <w:bCs/>
        </w:rPr>
        <w:t>.</w:t>
      </w:r>
    </w:p>
    <w:p w:rsidR="00B24841" w:rsidRDefault="00B24841">
      <w:pPr>
        <w:spacing w:after="0"/>
        <w:rPr>
          <w:b/>
          <w:bCs/>
        </w:rPr>
      </w:pPr>
    </w:p>
    <w:p w:rsidR="00B24841" w:rsidRDefault="0048451C">
      <w:pPr>
        <w:spacing w:after="0"/>
      </w:pPr>
      <w:r>
        <w:rPr>
          <w:b/>
        </w:rPr>
        <w:t>Please e</w:t>
      </w:r>
      <w:r w:rsidR="00B24841" w:rsidRPr="00B24841">
        <w:rPr>
          <w:b/>
        </w:rPr>
        <w:t>mail completed form to</w:t>
      </w:r>
      <w:r w:rsidR="00B24841">
        <w:t>:</w:t>
      </w:r>
      <w:r w:rsidR="006D1700">
        <w:t xml:space="preserve"> </w:t>
      </w:r>
      <w:hyperlink r:id="rId12" w:history="1">
        <w:r w:rsidR="00EA2ACF" w:rsidRPr="00EA2ACF">
          <w:rPr>
            <w:rStyle w:val="Hyperlink"/>
          </w:rPr>
          <w:t>districtheatingloans@est.org.uk</w:t>
        </w:r>
      </w:hyperlink>
    </w:p>
    <w:sectPr w:rsidR="00B24841">
      <w:footerReference w:type="even" r:id="rId13"/>
      <w:footerReference w:type="defaul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0E2" w:rsidRDefault="00FA00E2">
      <w:r>
        <w:separator/>
      </w:r>
    </w:p>
  </w:endnote>
  <w:endnote w:type="continuationSeparator" w:id="0">
    <w:p w:rsidR="00FA00E2" w:rsidRDefault="00FA0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FFC" w:rsidRDefault="00220FFC" w:rsidP="00B24841">
    <w:pPr>
      <w:pStyle w:val="Footer"/>
      <w:framePr w:wrap="around" w:vAnchor="text" w:hAnchor="margin" w:xAlign="righ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end"/>
    </w:r>
  </w:p>
  <w:p w:rsidR="00220FFC" w:rsidRDefault="00220FFC" w:rsidP="00B2484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FFC" w:rsidRDefault="00220FFC" w:rsidP="00B24841">
    <w:pPr>
      <w:pStyle w:val="Footer"/>
      <w:framePr w:wrap="around" w:vAnchor="text" w:hAnchor="margin" w:xAlign="righ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 w:rsidR="00480CF6">
      <w:rPr>
        <w:rStyle w:val="PageNumber"/>
        <w:rFonts w:cs="Arial"/>
        <w:noProof/>
      </w:rPr>
      <w:t>1</w:t>
    </w:r>
    <w:r>
      <w:rPr>
        <w:rStyle w:val="PageNumber"/>
        <w:rFonts w:cs="Arial"/>
      </w:rPr>
      <w:fldChar w:fldCharType="end"/>
    </w:r>
  </w:p>
  <w:p w:rsidR="00220FFC" w:rsidRDefault="00220FFC" w:rsidP="00B2484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0E2" w:rsidRDefault="00FA00E2">
      <w:r>
        <w:separator/>
      </w:r>
    </w:p>
  </w:footnote>
  <w:footnote w:type="continuationSeparator" w:id="0">
    <w:p w:rsidR="00FA00E2" w:rsidRDefault="00FA00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</w:abstractNum>
  <w:abstractNum w:abstractNumId="1">
    <w:nsid w:val="00000002"/>
    <w:multiLevelType w:val="hybridMultilevel"/>
    <w:tmpl w:val="00000002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</w:abstractNum>
  <w:abstractNum w:abstractNumId="2">
    <w:nsid w:val="00000003"/>
    <w:multiLevelType w:val="hybridMultilevel"/>
    <w:tmpl w:val="00000003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</w:abstractNum>
  <w:abstractNum w:abstractNumId="3">
    <w:nsid w:val="00000004"/>
    <w:multiLevelType w:val="hybridMultilevel"/>
    <w:tmpl w:val="00000004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</w:abstractNum>
  <w:abstractNum w:abstractNumId="4">
    <w:nsid w:val="00000005"/>
    <w:multiLevelType w:val="hybridMultilevel"/>
    <w:tmpl w:val="00000005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</w:abstractNum>
  <w:abstractNum w:abstractNumId="5">
    <w:nsid w:val="06E5210F"/>
    <w:multiLevelType w:val="hybridMultilevel"/>
    <w:tmpl w:val="0ADE51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4E3960"/>
    <w:multiLevelType w:val="hybridMultilevel"/>
    <w:tmpl w:val="94921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2DB"/>
    <w:rsid w:val="00045466"/>
    <w:rsid w:val="00051C5C"/>
    <w:rsid w:val="0005352A"/>
    <w:rsid w:val="000942EC"/>
    <w:rsid w:val="000E5F94"/>
    <w:rsid w:val="00135142"/>
    <w:rsid w:val="00135556"/>
    <w:rsid w:val="001C12F4"/>
    <w:rsid w:val="001F4237"/>
    <w:rsid w:val="001F4DA4"/>
    <w:rsid w:val="001F6922"/>
    <w:rsid w:val="0020499E"/>
    <w:rsid w:val="0020510B"/>
    <w:rsid w:val="00220FFC"/>
    <w:rsid w:val="002543B3"/>
    <w:rsid w:val="002748EB"/>
    <w:rsid w:val="002A7417"/>
    <w:rsid w:val="002D2841"/>
    <w:rsid w:val="002E256F"/>
    <w:rsid w:val="002E6100"/>
    <w:rsid w:val="00342649"/>
    <w:rsid w:val="003653E5"/>
    <w:rsid w:val="00381400"/>
    <w:rsid w:val="00382CE0"/>
    <w:rsid w:val="00386409"/>
    <w:rsid w:val="003D61E8"/>
    <w:rsid w:val="003F068C"/>
    <w:rsid w:val="00413F76"/>
    <w:rsid w:val="00423563"/>
    <w:rsid w:val="004460D4"/>
    <w:rsid w:val="004656FE"/>
    <w:rsid w:val="00480CF6"/>
    <w:rsid w:val="0048451C"/>
    <w:rsid w:val="004B3AC4"/>
    <w:rsid w:val="004D1B26"/>
    <w:rsid w:val="004E2C48"/>
    <w:rsid w:val="004E4A21"/>
    <w:rsid w:val="004F74E6"/>
    <w:rsid w:val="00525E7B"/>
    <w:rsid w:val="005361C3"/>
    <w:rsid w:val="00577C66"/>
    <w:rsid w:val="005815E3"/>
    <w:rsid w:val="00596616"/>
    <w:rsid w:val="005B54D4"/>
    <w:rsid w:val="005D2F1E"/>
    <w:rsid w:val="005E7E99"/>
    <w:rsid w:val="005F1E1D"/>
    <w:rsid w:val="006039C2"/>
    <w:rsid w:val="006213DE"/>
    <w:rsid w:val="00625075"/>
    <w:rsid w:val="006262E5"/>
    <w:rsid w:val="00655A95"/>
    <w:rsid w:val="00655AB6"/>
    <w:rsid w:val="006636B4"/>
    <w:rsid w:val="00677E86"/>
    <w:rsid w:val="006D1700"/>
    <w:rsid w:val="006D7CBC"/>
    <w:rsid w:val="006E4E99"/>
    <w:rsid w:val="007942A3"/>
    <w:rsid w:val="0079481D"/>
    <w:rsid w:val="007A15A2"/>
    <w:rsid w:val="007D7F33"/>
    <w:rsid w:val="007E6675"/>
    <w:rsid w:val="008025EC"/>
    <w:rsid w:val="0080643A"/>
    <w:rsid w:val="00807C38"/>
    <w:rsid w:val="008244DF"/>
    <w:rsid w:val="00851699"/>
    <w:rsid w:val="0087620A"/>
    <w:rsid w:val="0089390C"/>
    <w:rsid w:val="008B1C11"/>
    <w:rsid w:val="008F2CBF"/>
    <w:rsid w:val="00907420"/>
    <w:rsid w:val="00922BC9"/>
    <w:rsid w:val="009232BC"/>
    <w:rsid w:val="0092423D"/>
    <w:rsid w:val="00932FF4"/>
    <w:rsid w:val="009573A7"/>
    <w:rsid w:val="009668C9"/>
    <w:rsid w:val="00970A02"/>
    <w:rsid w:val="00984FFF"/>
    <w:rsid w:val="00991B16"/>
    <w:rsid w:val="009946BD"/>
    <w:rsid w:val="00997832"/>
    <w:rsid w:val="009A04CE"/>
    <w:rsid w:val="009A2431"/>
    <w:rsid w:val="009C14DF"/>
    <w:rsid w:val="009D0A9F"/>
    <w:rsid w:val="009F65E9"/>
    <w:rsid w:val="00A00436"/>
    <w:rsid w:val="00A64583"/>
    <w:rsid w:val="00A655C4"/>
    <w:rsid w:val="00A763DF"/>
    <w:rsid w:val="00A77B3E"/>
    <w:rsid w:val="00A865DE"/>
    <w:rsid w:val="00A97FE6"/>
    <w:rsid w:val="00AE0D4B"/>
    <w:rsid w:val="00B075FE"/>
    <w:rsid w:val="00B1292B"/>
    <w:rsid w:val="00B24841"/>
    <w:rsid w:val="00B25ABD"/>
    <w:rsid w:val="00B663DF"/>
    <w:rsid w:val="00B756A7"/>
    <w:rsid w:val="00B75C08"/>
    <w:rsid w:val="00BD5CFE"/>
    <w:rsid w:val="00C000BE"/>
    <w:rsid w:val="00C56903"/>
    <w:rsid w:val="00CA0FC5"/>
    <w:rsid w:val="00CA3165"/>
    <w:rsid w:val="00CA37E4"/>
    <w:rsid w:val="00CD2D63"/>
    <w:rsid w:val="00D14C26"/>
    <w:rsid w:val="00D2269E"/>
    <w:rsid w:val="00D34005"/>
    <w:rsid w:val="00D34471"/>
    <w:rsid w:val="00D40A89"/>
    <w:rsid w:val="00D647D5"/>
    <w:rsid w:val="00D82A5C"/>
    <w:rsid w:val="00DA4BB2"/>
    <w:rsid w:val="00DB583F"/>
    <w:rsid w:val="00DC5030"/>
    <w:rsid w:val="00DF0F27"/>
    <w:rsid w:val="00DF4EBB"/>
    <w:rsid w:val="00E268AB"/>
    <w:rsid w:val="00E30C30"/>
    <w:rsid w:val="00E4611C"/>
    <w:rsid w:val="00E81F81"/>
    <w:rsid w:val="00EA2ACF"/>
    <w:rsid w:val="00EA590C"/>
    <w:rsid w:val="00EB34FC"/>
    <w:rsid w:val="00EC42D3"/>
    <w:rsid w:val="00F02EBA"/>
    <w:rsid w:val="00F1285E"/>
    <w:rsid w:val="00F219FF"/>
    <w:rsid w:val="00F30485"/>
    <w:rsid w:val="00F462E9"/>
    <w:rsid w:val="00F71876"/>
    <w:rsid w:val="00F80C29"/>
    <w:rsid w:val="00F929DF"/>
    <w:rsid w:val="00FA00E2"/>
    <w:rsid w:val="00FA26CC"/>
    <w:rsid w:val="00FC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Arial" w:hAnsi="Arial" w:cs="Arial"/>
      <w:color w:val="000000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pPr>
      <w:spacing w:after="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spacing w:after="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pPr>
      <w:spacing w:after="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spacing w:after="0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pPr>
      <w:spacing w:after="0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pPr>
      <w:spacing w:after="0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locked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link w:val="Heading6"/>
    <w:uiPriority w:val="99"/>
    <w:semiHidden/>
    <w:locked/>
    <w:rPr>
      <w:rFonts w:ascii="Calibri" w:hAnsi="Calibri" w:cs="Times New Roman"/>
      <w:b/>
      <w:bCs/>
      <w:color w:val="000000"/>
    </w:rPr>
  </w:style>
  <w:style w:type="table" w:styleId="TableGrid">
    <w:name w:val="Table Grid"/>
    <w:basedOn w:val="TableNormal"/>
    <w:uiPriority w:val="99"/>
    <w:rsid w:val="006E4E99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B24841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B24841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Pr>
      <w:rFonts w:ascii="Arial" w:hAnsi="Arial" w:cs="Arial"/>
      <w:color w:val="000000"/>
    </w:rPr>
  </w:style>
  <w:style w:type="character" w:styleId="PageNumber">
    <w:name w:val="page number"/>
    <w:uiPriority w:val="99"/>
    <w:rsid w:val="00B2484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F2C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color w:val="000000"/>
      <w:sz w:val="16"/>
      <w:szCs w:val="16"/>
    </w:rPr>
  </w:style>
  <w:style w:type="character" w:styleId="CommentReference">
    <w:name w:val="annotation reference"/>
    <w:uiPriority w:val="99"/>
    <w:semiHidden/>
    <w:rsid w:val="006D170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D170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Pr>
      <w:rFonts w:ascii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D170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Pr>
      <w:rFonts w:ascii="Arial" w:hAnsi="Arial" w:cs="Arial"/>
      <w:b/>
      <w:bCs/>
      <w:color w:val="000000"/>
      <w:sz w:val="20"/>
      <w:szCs w:val="20"/>
    </w:rPr>
  </w:style>
  <w:style w:type="character" w:styleId="FollowedHyperlink">
    <w:name w:val="FollowedHyperlink"/>
    <w:uiPriority w:val="99"/>
    <w:rsid w:val="005F1E1D"/>
    <w:rPr>
      <w:rFonts w:cs="Times New Roman"/>
      <w:color w:val="6064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Arial" w:hAnsi="Arial" w:cs="Arial"/>
      <w:color w:val="000000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pPr>
      <w:spacing w:after="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spacing w:after="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pPr>
      <w:spacing w:after="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spacing w:after="0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pPr>
      <w:spacing w:after="0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pPr>
      <w:spacing w:after="0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locked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link w:val="Heading6"/>
    <w:uiPriority w:val="99"/>
    <w:semiHidden/>
    <w:locked/>
    <w:rPr>
      <w:rFonts w:ascii="Calibri" w:hAnsi="Calibri" w:cs="Times New Roman"/>
      <w:b/>
      <w:bCs/>
      <w:color w:val="000000"/>
    </w:rPr>
  </w:style>
  <w:style w:type="table" w:styleId="TableGrid">
    <w:name w:val="Table Grid"/>
    <w:basedOn w:val="TableNormal"/>
    <w:uiPriority w:val="99"/>
    <w:rsid w:val="006E4E99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B24841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B24841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Pr>
      <w:rFonts w:ascii="Arial" w:hAnsi="Arial" w:cs="Arial"/>
      <w:color w:val="000000"/>
    </w:rPr>
  </w:style>
  <w:style w:type="character" w:styleId="PageNumber">
    <w:name w:val="page number"/>
    <w:uiPriority w:val="99"/>
    <w:rsid w:val="00B2484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F2C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color w:val="000000"/>
      <w:sz w:val="16"/>
      <w:szCs w:val="16"/>
    </w:rPr>
  </w:style>
  <w:style w:type="character" w:styleId="CommentReference">
    <w:name w:val="annotation reference"/>
    <w:uiPriority w:val="99"/>
    <w:semiHidden/>
    <w:rsid w:val="006D170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D170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Pr>
      <w:rFonts w:ascii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D170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Pr>
      <w:rFonts w:ascii="Arial" w:hAnsi="Arial" w:cs="Arial"/>
      <w:b/>
      <w:bCs/>
      <w:color w:val="000000"/>
      <w:sz w:val="20"/>
      <w:szCs w:val="20"/>
    </w:rPr>
  </w:style>
  <w:style w:type="character" w:styleId="FollowedHyperlink">
    <w:name w:val="FollowedHyperlink"/>
    <w:uiPriority w:val="99"/>
    <w:rsid w:val="005F1E1D"/>
    <w:rPr>
      <w:rFonts w:cs="Times New Roman"/>
      <w:color w:val="6064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districtheatingloans@est.org.u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A1E00-2836-4978-8DF3-150118FF0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304</Words>
  <Characters>2384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Energy Saving Trust</Company>
  <LinksUpToDate>false</LinksUpToDate>
  <CharactersWithSpaces>2683</CharactersWithSpaces>
  <SharedDoc>false</SharedDoc>
  <HLinks>
    <vt:vector size="6" baseType="variant">
      <vt:variant>
        <vt:i4>4718631</vt:i4>
      </vt:variant>
      <vt:variant>
        <vt:i4>0</vt:i4>
      </vt:variant>
      <vt:variant>
        <vt:i4>0</vt:i4>
      </vt:variant>
      <vt:variant>
        <vt:i4>5</vt:i4>
      </vt:variant>
      <vt:variant>
        <vt:lpwstr>mailto:districtheatingloans@est.org.uk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Wendy Harrison</cp:lastModifiedBy>
  <cp:revision>2</cp:revision>
  <cp:lastPrinted>2015-06-17T13:57:00Z</cp:lastPrinted>
  <dcterms:created xsi:type="dcterms:W3CDTF">2015-11-19T14:24:00Z</dcterms:created>
  <dcterms:modified xsi:type="dcterms:W3CDTF">2015-11-19T14:24:00Z</dcterms:modified>
</cp:coreProperties>
</file>